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DA" w:rsidRPr="00B02654" w:rsidRDefault="00B02654">
      <w:pPr>
        <w:rPr>
          <w:b/>
        </w:rPr>
      </w:pPr>
      <w:r w:rsidRPr="00B02654">
        <w:rPr>
          <w:b/>
        </w:rPr>
        <w:t>Koble katalog til ny leverandør via ehandelsplattformen i Visma</w:t>
      </w:r>
    </w:p>
    <w:p w:rsidR="00115B42" w:rsidRDefault="00115B42" w:rsidP="00115B42">
      <w:r>
        <w:t>Gå til saksbehandler for å importere katalog</w:t>
      </w:r>
    </w:p>
    <w:p w:rsidR="00115B42" w:rsidRDefault="00115B42" w:rsidP="00115B42">
      <w:pPr>
        <w:pStyle w:val="Listeavsnitt"/>
        <w:numPr>
          <w:ilvl w:val="0"/>
          <w:numId w:val="2"/>
        </w:numPr>
      </w:pPr>
      <w:r>
        <w:t>velg Utfør i saksbehandler</w:t>
      </w:r>
    </w:p>
    <w:p w:rsidR="00115B42" w:rsidRDefault="00115B42" w:rsidP="00115B42">
      <w:pPr>
        <w:pStyle w:val="Listeavsnitt"/>
        <w:numPr>
          <w:ilvl w:val="0"/>
          <w:numId w:val="2"/>
        </w:numPr>
        <w:spacing w:after="0"/>
      </w:pPr>
      <w:r>
        <w:t xml:space="preserve">velg reskontro for leverandør – dobbeltsjekk org </w:t>
      </w:r>
      <w:proofErr w:type="spellStart"/>
      <w:r>
        <w:t>nr</w:t>
      </w:r>
      <w:proofErr w:type="spellEnd"/>
      <w:r>
        <w:t xml:space="preserve"> så det ikke blir krøll!</w:t>
      </w:r>
    </w:p>
    <w:p w:rsidR="00115B42" w:rsidRDefault="00115B42" w:rsidP="00BE170A">
      <w:pPr>
        <w:spacing w:after="0"/>
      </w:pPr>
      <w:r>
        <w:rPr>
          <w:noProof/>
          <w:lang w:eastAsia="nb-NO"/>
        </w:rPr>
        <w:drawing>
          <wp:inline distT="0" distB="0" distL="0" distR="0" wp14:anchorId="0320633B" wp14:editId="0320633C">
            <wp:extent cx="5757062" cy="3672230"/>
            <wp:effectExtent l="0" t="0" r="0" b="444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42" w:rsidRDefault="00115B42" w:rsidP="00BE170A">
      <w:pPr>
        <w:spacing w:after="0"/>
      </w:pPr>
    </w:p>
    <w:p w:rsidR="00115B42" w:rsidRDefault="00115B42" w:rsidP="00115B42">
      <w:r>
        <w:t>Dobbeltsjekk at dere har profil 1 – profil for ehandelsplattformen, og Filtype Ehandelsplattformen</w:t>
      </w:r>
      <w:r w:rsidR="00252CF7">
        <w:t>. NB! Siste oppdatering endret navn på denne, er nå profil for XML og Filtype XML.</w:t>
      </w:r>
    </w:p>
    <w:p w:rsidR="00115B42" w:rsidRDefault="00115B42" w:rsidP="00BE170A">
      <w:pPr>
        <w:spacing w:after="0"/>
      </w:pPr>
      <w:r>
        <w:rPr>
          <w:noProof/>
          <w:lang w:eastAsia="nb-NO"/>
        </w:rPr>
        <w:drawing>
          <wp:inline distT="0" distB="0" distL="0" distR="0" wp14:anchorId="0320633D" wp14:editId="0320633E">
            <wp:extent cx="5223052" cy="3056031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3020" cy="306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42" w:rsidRDefault="00115B42" w:rsidP="00BE170A">
      <w:pPr>
        <w:spacing w:after="0"/>
      </w:pPr>
    </w:p>
    <w:p w:rsidR="00722F57" w:rsidRDefault="00115B42" w:rsidP="00115B42">
      <w:r>
        <w:t xml:space="preserve">Klikk Ja for å se avvikene – her er ingenting å endre. </w:t>
      </w:r>
    </w:p>
    <w:p w:rsidR="00115B42" w:rsidRDefault="00115B42" w:rsidP="00115B42">
      <w:r>
        <w:t xml:space="preserve">Gå til Standardverdier for nye artikler, velg hovedlager, </w:t>
      </w:r>
      <w:proofErr w:type="spellStart"/>
      <w:r>
        <w:t>hovedlokasjon</w:t>
      </w:r>
      <w:proofErr w:type="spellEnd"/>
      <w:r>
        <w:t xml:space="preserve"> og innkjøper (Katalogansvarlig) hos dere</w:t>
      </w:r>
    </w:p>
    <w:p w:rsidR="00115B42" w:rsidRDefault="00115B42" w:rsidP="00115B42">
      <w:pPr>
        <w:pStyle w:val="Listeavsnitt"/>
        <w:numPr>
          <w:ilvl w:val="0"/>
          <w:numId w:val="1"/>
        </w:numPr>
      </w:pPr>
      <w:r>
        <w:t>På Ny til velger dere dagens dato, og tre haker som vist under der igjen (Hovedleverandør, momspliktig og statistikkvare)</w:t>
      </w:r>
    </w:p>
    <w:p w:rsidR="00115B42" w:rsidRDefault="00115B42" w:rsidP="00BE170A">
      <w:pPr>
        <w:spacing w:after="0"/>
      </w:pPr>
      <w:r>
        <w:rPr>
          <w:noProof/>
          <w:lang w:eastAsia="nb-NO"/>
        </w:rPr>
        <w:drawing>
          <wp:inline distT="0" distB="0" distL="0" distR="0" wp14:anchorId="0320633F" wp14:editId="03206340">
            <wp:extent cx="5757062" cy="2626157"/>
            <wp:effectExtent l="0" t="0" r="0" b="3175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42" w:rsidRDefault="00115B42" w:rsidP="00BE170A">
      <w:pPr>
        <w:spacing w:after="0"/>
      </w:pPr>
    </w:p>
    <w:p w:rsidR="00115B42" w:rsidRDefault="00115B42" w:rsidP="00115B42">
      <w:r>
        <w:t>Gå til fanen import</w:t>
      </w:r>
    </w:p>
    <w:p w:rsidR="00115B42" w:rsidRDefault="00115B42" w:rsidP="00115B42">
      <w:pPr>
        <w:pStyle w:val="Listeavsnitt"/>
        <w:numPr>
          <w:ilvl w:val="0"/>
          <w:numId w:val="1"/>
        </w:numPr>
      </w:pPr>
      <w:r>
        <w:t>Velg alle, bruk preferert fra katalog og importer</w:t>
      </w:r>
    </w:p>
    <w:p w:rsidR="00115B42" w:rsidRDefault="00115B42" w:rsidP="00115B42"/>
    <w:p w:rsidR="00115B42" w:rsidRDefault="00115B42" w:rsidP="00115B42">
      <w:r>
        <w:t>Gå til innkjøpsavtaler, og sjekk at d</w:t>
      </w:r>
      <w:r w:rsidR="00722F57">
        <w:t>en ligger der. -stå på avtalen</w:t>
      </w:r>
    </w:p>
    <w:p w:rsidR="00722F57" w:rsidRDefault="00722F57" w:rsidP="00115B42">
      <w:r>
        <w:rPr>
          <w:noProof/>
          <w:lang w:eastAsia="nb-NO"/>
        </w:rPr>
        <w:drawing>
          <wp:inline distT="0" distB="0" distL="0" distR="0" wp14:anchorId="03206341" wp14:editId="03206342">
            <wp:extent cx="4776825" cy="2743200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80700" cy="274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7AD" w:rsidRDefault="008867AD" w:rsidP="00115B42">
      <w:r>
        <w:t>Registrer</w:t>
      </w:r>
    </w:p>
    <w:p w:rsidR="00115B42" w:rsidRDefault="00115B42" w:rsidP="00115B42">
      <w:pPr>
        <w:pStyle w:val="Listeavsnitt"/>
        <w:numPr>
          <w:ilvl w:val="0"/>
          <w:numId w:val="1"/>
        </w:numPr>
      </w:pPr>
      <w:proofErr w:type="spellStart"/>
      <w:r>
        <w:t>Avtalenr</w:t>
      </w:r>
      <w:proofErr w:type="spellEnd"/>
    </w:p>
    <w:p w:rsidR="00115B42" w:rsidRDefault="00115B42" w:rsidP="00115B42">
      <w:pPr>
        <w:pStyle w:val="Listeavsnitt"/>
        <w:numPr>
          <w:ilvl w:val="0"/>
          <w:numId w:val="1"/>
        </w:numPr>
      </w:pPr>
      <w:r>
        <w:t>Avtalebeskrivelse</w:t>
      </w:r>
    </w:p>
    <w:p w:rsidR="00115B42" w:rsidRDefault="00115B42" w:rsidP="00115B42">
      <w:pPr>
        <w:pStyle w:val="Listeavsnitt"/>
        <w:numPr>
          <w:ilvl w:val="0"/>
          <w:numId w:val="1"/>
        </w:numPr>
      </w:pPr>
      <w:r>
        <w:t xml:space="preserve">Avtaletype </w:t>
      </w:r>
    </w:p>
    <w:p w:rsidR="00070098" w:rsidRDefault="00115B42" w:rsidP="00115B42">
      <w:pPr>
        <w:pStyle w:val="Listeavsnitt"/>
        <w:numPr>
          <w:ilvl w:val="0"/>
          <w:numId w:val="1"/>
        </w:numPr>
      </w:pPr>
      <w:proofErr w:type="spellStart"/>
      <w:r>
        <w:t>Avtalestatus</w:t>
      </w:r>
      <w:proofErr w:type="spellEnd"/>
      <w:r>
        <w:t xml:space="preserve"> </w:t>
      </w:r>
    </w:p>
    <w:p w:rsidR="0040486A" w:rsidRDefault="0040486A" w:rsidP="008867AD"/>
    <w:p w:rsidR="00115B42" w:rsidRPr="00115B42" w:rsidRDefault="00115B42" w:rsidP="008867AD">
      <w:r>
        <w:t>Velg fanen Leverandør, og vedlikehold nederst</w:t>
      </w:r>
    </w:p>
    <w:p w:rsidR="00115B42" w:rsidRDefault="00115B42" w:rsidP="008867AD">
      <w:r>
        <w:rPr>
          <w:noProof/>
          <w:lang w:eastAsia="nb-NO"/>
        </w:rPr>
        <w:drawing>
          <wp:inline distT="0" distB="0" distL="0" distR="0" wp14:anchorId="03206343" wp14:editId="03206344">
            <wp:extent cx="3818534" cy="1945843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5849" cy="194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86A" w:rsidRDefault="0040486A"/>
    <w:p w:rsidR="000D7100" w:rsidRDefault="008867AD">
      <w:r>
        <w:t>(</w:t>
      </w:r>
      <w:r w:rsidR="00236B1E">
        <w:t xml:space="preserve">Sjekk org </w:t>
      </w:r>
      <w:proofErr w:type="spellStart"/>
      <w:r w:rsidR="00236B1E">
        <w:t>nr</w:t>
      </w:r>
      <w:proofErr w:type="spellEnd"/>
      <w:r>
        <w:t>)</w:t>
      </w:r>
      <w:r w:rsidR="00236B1E">
        <w:t xml:space="preserve"> - V</w:t>
      </w:r>
      <w:r w:rsidR="000D7100">
        <w:t xml:space="preserve">elg </w:t>
      </w:r>
      <w:proofErr w:type="spellStart"/>
      <w:r w:rsidR="000D7100">
        <w:t>parametre</w:t>
      </w:r>
      <w:proofErr w:type="spellEnd"/>
      <w:r w:rsidR="000D7100">
        <w:t xml:space="preserve"> e-handel nede til venstre</w:t>
      </w:r>
    </w:p>
    <w:p w:rsidR="00DC1CDA" w:rsidRDefault="000D7100">
      <w:r>
        <w:rPr>
          <w:noProof/>
          <w:lang w:eastAsia="nb-NO"/>
        </w:rPr>
        <w:drawing>
          <wp:inline distT="0" distB="0" distL="0" distR="0" wp14:anchorId="03206345" wp14:editId="03206346">
            <wp:extent cx="3562502" cy="2428646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4766" cy="243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100" w:rsidRDefault="00CB654E">
      <w:r>
        <w:rPr>
          <w:noProof/>
          <w:lang w:eastAsia="nb-NO"/>
        </w:rPr>
        <w:drawing>
          <wp:inline distT="0" distB="0" distL="0" distR="0" wp14:anchorId="612431AC" wp14:editId="70886B1A">
            <wp:extent cx="5760720" cy="3931327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54E" w:rsidRDefault="0040486A" w:rsidP="0040486A">
      <w:pPr>
        <w:ind w:firstLine="708"/>
      </w:pPr>
      <w:r>
        <w:t xml:space="preserve">Fanen Generelt: sett på rett </w:t>
      </w:r>
      <w:proofErr w:type="spellStart"/>
      <w:r>
        <w:t>mva</w:t>
      </w:r>
      <w:proofErr w:type="spellEnd"/>
      <w:r>
        <w:t xml:space="preserve"> sats og huk av for oppgavepliktig</w:t>
      </w:r>
    </w:p>
    <w:p w:rsidR="000D7100" w:rsidRDefault="00CB654E" w:rsidP="00CB654E">
      <w:r>
        <w:t xml:space="preserve">Gå til fanen distribusjon ordredokument </w:t>
      </w:r>
    </w:p>
    <w:p w:rsidR="00CB654E" w:rsidRDefault="00CB654E" w:rsidP="0040486A">
      <w:pPr>
        <w:spacing w:after="0"/>
      </w:pPr>
      <w:r>
        <w:rPr>
          <w:noProof/>
          <w:lang w:eastAsia="nb-NO"/>
        </w:rPr>
        <w:drawing>
          <wp:inline distT="0" distB="0" distL="0" distR="0" wp14:anchorId="3B0E0567" wp14:editId="6C32B8E3">
            <wp:extent cx="5756492" cy="332110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654E">
        <w:t xml:space="preserve"> </w:t>
      </w:r>
      <w:r>
        <w:tab/>
        <w:t>-</w:t>
      </w:r>
      <w:r>
        <w:t xml:space="preserve">Format: </w:t>
      </w:r>
      <w:proofErr w:type="spellStart"/>
      <w:r>
        <w:t>xCBL</w:t>
      </w:r>
      <w:proofErr w:type="spellEnd"/>
      <w:r>
        <w:t xml:space="preserve"> via ehandelsplattformen</w:t>
      </w:r>
    </w:p>
    <w:p w:rsidR="00CB654E" w:rsidRDefault="00CB654E" w:rsidP="0040486A">
      <w:pPr>
        <w:spacing w:after="0"/>
        <w:ind w:firstLine="708"/>
      </w:pPr>
      <w:r>
        <w:t>-Sendes som: Elektronisk format</w:t>
      </w:r>
    </w:p>
    <w:p w:rsidR="00CB654E" w:rsidRDefault="00CB654E" w:rsidP="0040486A">
      <w:pPr>
        <w:spacing w:after="0"/>
        <w:ind w:firstLine="708"/>
      </w:pPr>
      <w:r>
        <w:t>-TPID: Fylles ut automatisk, pass på at det skjer</w:t>
      </w:r>
      <w:r w:rsidR="0040486A">
        <w:t>. Ta kontakt hvis ikke</w:t>
      </w:r>
    </w:p>
    <w:p w:rsidR="0040486A" w:rsidRDefault="0040486A" w:rsidP="00115B42"/>
    <w:p w:rsidR="000D7100" w:rsidRDefault="0095556C" w:rsidP="00115B42">
      <w:r>
        <w:t>Lukk bildene</w:t>
      </w:r>
      <w:r w:rsidR="00236B1E">
        <w:t>, gå på web/superbruker/oppdater artikkelregister og tøm mellomlager etterpå</w:t>
      </w:r>
      <w:r w:rsidR="00070098">
        <w:t>.</w:t>
      </w:r>
    </w:p>
    <w:p w:rsidR="00070098" w:rsidRDefault="00070098" w:rsidP="00070098">
      <w:pPr>
        <w:pStyle w:val="Listeavsnitt"/>
        <w:numPr>
          <w:ilvl w:val="0"/>
          <w:numId w:val="1"/>
        </w:numPr>
      </w:pPr>
      <w:r>
        <w:t xml:space="preserve">Sjekk at leverandør/produkter i ehandel artikkelsøk er på plass </w:t>
      </w:r>
    </w:p>
    <w:p w:rsidR="00853757" w:rsidRDefault="00853757">
      <w:r>
        <w:t xml:space="preserve">Da skal det være ok, </w:t>
      </w:r>
      <w:r w:rsidR="00070098">
        <w:t>ta kontakt ved spørsmål</w:t>
      </w:r>
      <w:r w:rsidR="0040486A">
        <w:t xml:space="preserve"> </w:t>
      </w:r>
      <w:r w:rsidR="0040486A">
        <w:sym w:font="Wingdings" w:char="F04A"/>
      </w:r>
    </w:p>
    <w:tbl>
      <w:tblPr>
        <w:tblW w:w="0" w:type="auto"/>
        <w:tblBorders>
          <w:top w:val="single" w:sz="8" w:space="0" w:color="B8CCE4"/>
          <w:left w:val="single" w:sz="8" w:space="0" w:color="B8CCE4"/>
          <w:bottom w:val="single" w:sz="8" w:space="0" w:color="B8CCE4"/>
          <w:right w:val="single" w:sz="8" w:space="0" w:color="B8CCE4"/>
        </w:tblBorders>
        <w:tblLook w:val="04A0" w:firstRow="1" w:lastRow="0" w:firstColumn="1" w:lastColumn="0" w:noHBand="0" w:noVBand="1"/>
      </w:tblPr>
      <w:tblGrid>
        <w:gridCol w:w="3227"/>
        <w:gridCol w:w="2196"/>
      </w:tblGrid>
      <w:tr w:rsidR="0040486A" w:rsidTr="0040486A">
        <w:tc>
          <w:tcPr>
            <w:tcW w:w="5423" w:type="dxa"/>
            <w:gridSpan w:val="2"/>
            <w:tcBorders>
              <w:top w:val="single" w:sz="8" w:space="0" w:color="B8CCE4"/>
              <w:left w:val="single" w:sz="8" w:space="0" w:color="B8CCE4"/>
              <w:bottom w:val="nil"/>
              <w:right w:val="single" w:sz="8" w:space="0" w:color="B8CCE4"/>
            </w:tcBorders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40486A" w:rsidRDefault="0040486A">
            <w:pP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</w:pPr>
            <w: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  <w:drawing>
                <wp:inline distT="0" distB="0" distL="0" distR="0" wp14:anchorId="33B52B6E" wp14:editId="4AF8AD62">
                  <wp:extent cx="1668145" cy="446405"/>
                  <wp:effectExtent l="0" t="0" r="8255" b="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86A" w:rsidTr="0040486A">
        <w:tc>
          <w:tcPr>
            <w:tcW w:w="3227" w:type="dxa"/>
            <w:tcBorders>
              <w:top w:val="nil"/>
              <w:left w:val="single" w:sz="8" w:space="0" w:color="B8CCE4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40486A" w:rsidRDefault="0040486A">
            <w:pP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</w:pPr>
            <w:bookmarkStart w:id="0" w:name="navn"/>
            <w:bookmarkEnd w:id="0"/>
            <w: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  <w:t>Wenche Ludviksen Sæther</w:t>
            </w:r>
            <w: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  <w:br/>
            </w:r>
            <w:bookmarkStart w:id="1" w:name="stilling"/>
            <w:bookmarkEnd w:id="1"/>
            <w: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  <w:t>Rådgiver eHandel og innkjøp</w:t>
            </w:r>
            <w: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  <w:br/>
            </w:r>
            <w:bookmarkStart w:id="2" w:name="avdeling"/>
            <w:bookmarkEnd w:id="2"/>
            <w: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  <w:t>Økonomiseksjonen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B8CCE4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40486A" w:rsidRDefault="0040486A">
            <w:pP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</w:pPr>
            <w:bookmarkStart w:id="3" w:name="telefon"/>
            <w:bookmarkEnd w:id="3"/>
            <w: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  <w:t xml:space="preserve">7157 4189 </w:t>
            </w:r>
            <w: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  <w:br/>
            </w:r>
            <w:bookmarkStart w:id="4" w:name="mobil"/>
            <w:bookmarkEnd w:id="4"/>
            <w: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  <w:br/>
            </w:r>
            <w:bookmarkStart w:id="5" w:name="web"/>
            <w:bookmarkEnd w:id="5"/>
            <w: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  <w:t>www.kristiansund.no</w:t>
            </w:r>
          </w:p>
        </w:tc>
      </w:tr>
      <w:tr w:rsidR="0040486A" w:rsidTr="0040486A">
        <w:tc>
          <w:tcPr>
            <w:tcW w:w="5423" w:type="dxa"/>
            <w:gridSpan w:val="2"/>
            <w:tcBorders>
              <w:top w:val="nil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486A" w:rsidRDefault="0040486A">
            <w:pP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</w:pPr>
            <w:bookmarkStart w:id="6" w:name="epost"/>
            <w:bookmarkEnd w:id="6"/>
            <w: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  <w:t>Wenche.Ludviksen-Sather@kristiansund.kommune.no</w:t>
            </w:r>
            <w: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  <w:br/>
            </w:r>
            <w:r>
              <w:rPr>
                <w:rFonts w:ascii="Verdana" w:eastAsiaTheme="minorEastAsia" w:hAnsi="Verdana"/>
                <w:noProof/>
                <w:sz w:val="16"/>
                <w:szCs w:val="16"/>
                <w:lang w:eastAsia="nb-NO"/>
              </w:rPr>
              <w:drawing>
                <wp:inline distT="0" distB="0" distL="0" distR="0" wp14:anchorId="484FF1CD" wp14:editId="0346C399">
                  <wp:extent cx="3306445" cy="336550"/>
                  <wp:effectExtent l="0" t="0" r="8255" b="635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644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098" w:rsidRDefault="00070098"/>
    <w:sectPr w:rsidR="00070098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75" w:rsidRDefault="001A7475" w:rsidP="0095556C">
      <w:pPr>
        <w:spacing w:after="0" w:line="240" w:lineRule="auto"/>
      </w:pPr>
      <w:r>
        <w:separator/>
      </w:r>
    </w:p>
  </w:endnote>
  <w:endnote w:type="continuationSeparator" w:id="0">
    <w:p w:rsidR="001A7475" w:rsidRDefault="001A7475" w:rsidP="0095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990104"/>
      <w:docPartObj>
        <w:docPartGallery w:val="Page Numbers (Bottom of Page)"/>
        <w:docPartUnique/>
      </w:docPartObj>
    </w:sdtPr>
    <w:sdtEndPr/>
    <w:sdtContent>
      <w:p w:rsidR="00641A1B" w:rsidRDefault="00641A1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D5">
          <w:rPr>
            <w:noProof/>
          </w:rPr>
          <w:t>5</w:t>
        </w:r>
        <w:r>
          <w:fldChar w:fldCharType="end"/>
        </w:r>
      </w:p>
    </w:sdtContent>
  </w:sdt>
  <w:p w:rsidR="00641A1B" w:rsidRDefault="00641A1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75" w:rsidRDefault="001A7475" w:rsidP="0095556C">
      <w:pPr>
        <w:spacing w:after="0" w:line="240" w:lineRule="auto"/>
      </w:pPr>
      <w:r>
        <w:separator/>
      </w:r>
    </w:p>
  </w:footnote>
  <w:footnote w:type="continuationSeparator" w:id="0">
    <w:p w:rsidR="001A7475" w:rsidRDefault="001A7475" w:rsidP="00955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8A0"/>
    <w:multiLevelType w:val="hybridMultilevel"/>
    <w:tmpl w:val="A6381B46"/>
    <w:lvl w:ilvl="0" w:tplc="692E91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925BE"/>
    <w:multiLevelType w:val="hybridMultilevel"/>
    <w:tmpl w:val="F34EC1C0"/>
    <w:lvl w:ilvl="0" w:tplc="2AC05D1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DA"/>
    <w:rsid w:val="00022B04"/>
    <w:rsid w:val="00070098"/>
    <w:rsid w:val="000A08B1"/>
    <w:rsid w:val="000D7100"/>
    <w:rsid w:val="00115B42"/>
    <w:rsid w:val="001A7475"/>
    <w:rsid w:val="00236B1E"/>
    <w:rsid w:val="00252CF7"/>
    <w:rsid w:val="003B70EC"/>
    <w:rsid w:val="0040486A"/>
    <w:rsid w:val="004A2ED5"/>
    <w:rsid w:val="00514A94"/>
    <w:rsid w:val="00537B60"/>
    <w:rsid w:val="00641A1B"/>
    <w:rsid w:val="00722F57"/>
    <w:rsid w:val="00853757"/>
    <w:rsid w:val="008867AD"/>
    <w:rsid w:val="00916CE9"/>
    <w:rsid w:val="0095556C"/>
    <w:rsid w:val="00B02654"/>
    <w:rsid w:val="00B41B72"/>
    <w:rsid w:val="00B447EE"/>
    <w:rsid w:val="00BA0477"/>
    <w:rsid w:val="00BE170A"/>
    <w:rsid w:val="00C7427F"/>
    <w:rsid w:val="00CB654E"/>
    <w:rsid w:val="00DC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6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C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1CD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5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556C"/>
  </w:style>
  <w:style w:type="paragraph" w:styleId="Bunntekst">
    <w:name w:val="footer"/>
    <w:basedOn w:val="Normal"/>
    <w:link w:val="BunntekstTegn"/>
    <w:uiPriority w:val="99"/>
    <w:unhideWhenUsed/>
    <w:rsid w:val="0095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556C"/>
  </w:style>
  <w:style w:type="paragraph" w:styleId="Listeavsnitt">
    <w:name w:val="List Paragraph"/>
    <w:basedOn w:val="Normal"/>
    <w:uiPriority w:val="34"/>
    <w:qFormat/>
    <w:rsid w:val="00853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C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1CD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5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556C"/>
  </w:style>
  <w:style w:type="paragraph" w:styleId="Bunntekst">
    <w:name w:val="footer"/>
    <w:basedOn w:val="Normal"/>
    <w:link w:val="BunntekstTegn"/>
    <w:uiPriority w:val="99"/>
    <w:unhideWhenUsed/>
    <w:rsid w:val="0095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556C"/>
  </w:style>
  <w:style w:type="paragraph" w:styleId="Listeavsnitt">
    <w:name w:val="List Paragraph"/>
    <w:basedOn w:val="Normal"/>
    <w:uiPriority w:val="34"/>
    <w:qFormat/>
    <w:rsid w:val="0085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DA4F19F34AF4787B538BDF93108F1" ma:contentTypeVersion="0" ma:contentTypeDescription="Opprett et nytt dokument." ma:contentTypeScope="" ma:versionID="3b73490faaa8a974d285a34d298775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C663-9910-41BA-A788-9A093F9F2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A47B23-C7EC-4367-94E7-23B50850C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13D5C-4A43-41A4-8AB2-8B7E37A95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F576C1-A298-4183-A69F-76BE9531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Kristiansund kommune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Wenche Ludviksen Sæther</dc:creator>
  <cp:lastModifiedBy>Wenche Ludviksen Sæther</cp:lastModifiedBy>
  <cp:revision>3</cp:revision>
  <cp:lastPrinted>2015-05-06T13:22:00Z</cp:lastPrinted>
  <dcterms:created xsi:type="dcterms:W3CDTF">2017-07-18T12:08:00Z</dcterms:created>
  <dcterms:modified xsi:type="dcterms:W3CDTF">2017-07-18T12:21:00Z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0x010100E60DA4F19F34AF4787B538BDF93108F1</vt:lpwstr>
  </property>
</Properties>
</file>